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jc w:val="center"/>
        <w:rPr>
          <w:b w:val="1"/>
          <w:sz w:val="32"/>
        </w:rPr>
      </w:pPr>
      <w:r>
        <w:drawing>
          <wp:anchor allowOverlap="true" behindDoc="false" layoutInCell="true" locked="false" relativeHeight="251658240" simplePos="false">
            <wp:simplePos x="0" y="0"/>
            <wp:positionH relativeFrom="column">
              <wp:posOffset>685800</wp:posOffset>
            </wp:positionH>
            <wp:positionV relativeFrom="paragraph">
              <wp:posOffset>114300</wp:posOffset>
            </wp:positionV>
            <wp:extent cx="1656715" cy="1586230"/>
            <wp:effectExtent b="0" l="0" r="0" t="0"/>
            <wp:wrapNone/>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1656715" cy="1586230"/>
                    </a:xfrm>
                    <a:prstGeom prst="rect"/>
                  </pic:spPr>
                </pic:pic>
              </a:graphicData>
            </a:graphic>
          </wp:anchor>
        </w:drawing>
      </w:r>
    </w:p>
    <w:p w14:paraId="02000000">
      <w:pPr>
        <w:ind/>
        <w:jc w:val="center"/>
        <w:rPr>
          <w:b w:val="1"/>
          <w:sz w:val="32"/>
        </w:rPr>
      </w:pPr>
    </w:p>
    <w:p w14:paraId="03000000">
      <w:pPr>
        <w:ind/>
        <w:jc w:val="center"/>
        <w:rPr>
          <w:b w:val="1"/>
          <w:sz w:val="32"/>
        </w:rPr>
      </w:pPr>
    </w:p>
    <w:p w14:paraId="04000000">
      <w:pPr>
        <w:ind/>
        <w:jc w:val="center"/>
        <w:rPr>
          <w:b w:val="1"/>
          <w:sz w:val="32"/>
        </w:rPr>
      </w:pPr>
    </w:p>
    <w:p w14:paraId="05000000">
      <w:pPr>
        <w:ind/>
        <w:jc w:val="center"/>
        <w:rPr>
          <w:b w:val="1"/>
          <w:sz w:val="32"/>
        </w:rPr>
      </w:pPr>
    </w:p>
    <w:p w14:paraId="06000000">
      <w:pPr>
        <w:ind/>
        <w:jc w:val="center"/>
        <w:rPr>
          <w:b w:val="1"/>
          <w:sz w:val="32"/>
        </w:rPr>
      </w:pPr>
    </w:p>
    <w:p w14:paraId="07000000">
      <w:pPr>
        <w:ind/>
        <w:jc w:val="center"/>
        <w:rPr>
          <w:b w:val="1"/>
          <w:sz w:val="32"/>
        </w:rPr>
      </w:pPr>
    </w:p>
    <w:p w14:paraId="08000000">
      <w:pPr>
        <w:ind/>
        <w:jc w:val="center"/>
        <w:rPr>
          <w:b w:val="1"/>
        </w:rPr>
      </w:pPr>
    </w:p>
    <w:p w14:paraId="09000000">
      <w:pPr>
        <w:ind/>
        <w:jc w:val="center"/>
        <w:rPr>
          <w:b w:val="1"/>
        </w:rPr>
      </w:pPr>
    </w:p>
    <w:p w14:paraId="0A000000">
      <w:pPr>
        <w:ind/>
        <w:jc w:val="center"/>
        <w:rPr>
          <w:b w:val="1"/>
        </w:rPr>
      </w:pPr>
      <w:r>
        <w:rPr>
          <w:b w:val="1"/>
        </w:rPr>
        <w:t>Прокуратура Нижегородской области</w:t>
      </w:r>
    </w:p>
    <w:p w14:paraId="0B000000">
      <w:pPr>
        <w:ind/>
        <w:jc w:val="center"/>
        <w:rPr>
          <w:b w:val="1"/>
          <w:sz w:val="32"/>
        </w:rPr>
      </w:pPr>
      <w:r>
        <w:rPr>
          <w:b w:val="1"/>
          <w:sz w:val="36"/>
        </w:rPr>
        <w:t>П</w:t>
      </w:r>
      <w:r>
        <w:rPr>
          <w:b w:val="1"/>
          <w:sz w:val="36"/>
        </w:rPr>
        <w:t xml:space="preserve">рокуратура </w:t>
      </w:r>
      <w:r>
        <w:rPr>
          <w:b w:val="1"/>
          <w:sz w:val="32"/>
        </w:rPr>
        <w:t>г.Н.Новгорода</w:t>
      </w:r>
    </w:p>
    <w:p w14:paraId="0C000000">
      <w:pPr>
        <w:ind/>
        <w:jc w:val="center"/>
        <w:rPr>
          <w:b w:val="1"/>
          <w:sz w:val="32"/>
        </w:rPr>
      </w:pPr>
    </w:p>
    <w:p w14:paraId="0D000000">
      <w:pPr>
        <w:ind/>
        <w:jc w:val="center"/>
      </w:pPr>
      <w:bookmarkStart w:id="1" w:name="_Hlk148005681"/>
      <w:r>
        <w:rPr>
          <w:b w:val="1"/>
          <w:sz w:val="44"/>
        </w:rPr>
        <w:t>Порядок получения</w:t>
      </w:r>
      <w:r>
        <w:rPr>
          <w:b w:val="1"/>
          <w:sz w:val="44"/>
        </w:rPr>
        <w:t xml:space="preserve"> </w:t>
      </w:r>
      <w:bookmarkEnd w:id="1"/>
      <w:r>
        <w:rPr>
          <w:b w:val="1"/>
          <w:sz w:val="44"/>
        </w:rPr>
        <w:t xml:space="preserve">технических средств реабилитации, в том </w:t>
      </w:r>
      <w:r>
        <w:rPr>
          <w:b w:val="1"/>
          <w:sz w:val="44"/>
        </w:rPr>
        <w:t xml:space="preserve">числе </w:t>
      </w:r>
      <w:r>
        <w:rPr>
          <w:b w:val="1"/>
          <w:sz w:val="44"/>
        </w:rPr>
        <w:t>получени</w:t>
      </w:r>
      <w:r>
        <w:rPr>
          <w:b w:val="1"/>
          <w:sz w:val="44"/>
        </w:rPr>
        <w:t>е</w:t>
      </w:r>
      <w:r>
        <w:rPr>
          <w:b w:val="1"/>
          <w:sz w:val="44"/>
        </w:rPr>
        <w:t xml:space="preserve"> компенсации за самостоятельно приобретенные технические средства реабилитации</w:t>
      </w:r>
    </w:p>
    <w:p w14:paraId="0E000000">
      <w:pPr>
        <w:ind/>
        <w:jc w:val="center"/>
      </w:pPr>
    </w:p>
    <w:p w14:paraId="0F000000">
      <w:pPr>
        <w:ind/>
        <w:jc w:val="center"/>
      </w:pPr>
    </w:p>
    <w:p w14:paraId="10000000">
      <w:pPr>
        <w:ind/>
        <w:jc w:val="center"/>
      </w:pPr>
    </w:p>
    <w:p w14:paraId="11000000">
      <w:pPr>
        <w:ind/>
        <w:jc w:val="center"/>
        <w:rPr>
          <w:sz w:val="18"/>
        </w:rPr>
      </w:pPr>
      <w:r>
        <w:rPr>
          <w:sz w:val="18"/>
        </w:rPr>
        <w:t xml:space="preserve">г. </w:t>
      </w:r>
      <w:r>
        <w:rPr>
          <w:sz w:val="18"/>
        </w:rPr>
        <w:t>Нижний Новгород, ул. Минина, д.35</w:t>
      </w:r>
    </w:p>
    <w:p w14:paraId="12000000">
      <w:pPr>
        <w:ind/>
        <w:jc w:val="center"/>
        <w:rPr>
          <w:sz w:val="22"/>
        </w:rPr>
      </w:pPr>
    </w:p>
    <w:p w14:paraId="13000000">
      <w:pPr>
        <w:ind/>
        <w:jc w:val="center"/>
        <w:rPr>
          <w:sz w:val="22"/>
        </w:rPr>
      </w:pPr>
      <w:r>
        <w:rPr>
          <w:sz w:val="22"/>
        </w:rPr>
        <w:t>20</w:t>
      </w:r>
      <w:r>
        <w:rPr>
          <w:sz w:val="22"/>
        </w:rPr>
        <w:t>2</w:t>
      </w:r>
      <w:r>
        <w:rPr>
          <w:sz w:val="22"/>
        </w:rPr>
        <w:t>5</w:t>
      </w:r>
    </w:p>
    <w:p w14:paraId="14000000">
      <w:pPr>
        <w:ind/>
        <w:jc w:val="center"/>
        <w:rPr>
          <w:sz w:val="22"/>
        </w:rPr>
      </w:pPr>
    </w:p>
    <w:p w14:paraId="15000000">
      <w:pPr>
        <w:ind/>
        <w:jc w:val="center"/>
        <w:rPr>
          <w:b w:val="1"/>
          <w:sz w:val="18"/>
        </w:rPr>
      </w:pPr>
      <w:r>
        <w:rPr>
          <w:b w:val="1"/>
          <w:sz w:val="18"/>
        </w:rPr>
        <w:t>Основные положения.</w:t>
      </w:r>
    </w:p>
    <w:p w14:paraId="16000000">
      <w:pPr>
        <w:ind/>
        <w:jc w:val="center"/>
        <w:rPr>
          <w:sz w:val="18"/>
        </w:rPr>
      </w:pPr>
    </w:p>
    <w:p w14:paraId="17000000">
      <w:pPr>
        <w:ind w:firstLine="426" w:left="0"/>
        <w:jc w:val="both"/>
        <w:rPr>
          <w:sz w:val="18"/>
        </w:rPr>
      </w:pPr>
      <w:r>
        <w:rPr>
          <w:sz w:val="18"/>
        </w:rPr>
        <w:t xml:space="preserve">На федеральном уровне установлено, что инвалиды имеют право на бесплатное обеспечение техническими средствами реабилитации (далее - ТСР) согласно установленному перечню на основании индивидуальных программ реабилитации или абилитации (далее - ИПРА) инвалида, разрабатываемых бюро МСЭ, в пределах средств, выделяемых из федерального бюджета (ст. 10, ч. 3 ст. 11 Закона от 24.11.1995 </w:t>
      </w:r>
      <w:r>
        <w:rPr>
          <w:sz w:val="18"/>
        </w:rPr>
        <w:t>№</w:t>
      </w:r>
      <w:r>
        <w:rPr>
          <w:sz w:val="18"/>
        </w:rPr>
        <w:t xml:space="preserve"> 181-ФЗ; Федеральный перечень, утв. Распоряжением Правительства РФ от 30.12.2005 </w:t>
      </w:r>
      <w:r>
        <w:rPr>
          <w:sz w:val="18"/>
        </w:rPr>
        <w:t>№</w:t>
      </w:r>
      <w:r>
        <w:rPr>
          <w:sz w:val="18"/>
        </w:rPr>
        <w:t xml:space="preserve"> 2347-р; п. п. 1, 2 Порядка, утв. Приказом Минтруда России от 26.06.2023 </w:t>
      </w:r>
      <w:r>
        <w:rPr>
          <w:sz w:val="18"/>
        </w:rPr>
        <w:t>№</w:t>
      </w:r>
      <w:r>
        <w:rPr>
          <w:sz w:val="18"/>
        </w:rPr>
        <w:t xml:space="preserve"> 545н).</w:t>
      </w:r>
    </w:p>
    <w:p w14:paraId="18000000">
      <w:pPr>
        <w:ind/>
        <w:jc w:val="center"/>
        <w:rPr>
          <w:b w:val="1"/>
          <w:sz w:val="18"/>
        </w:rPr>
      </w:pPr>
      <w:r>
        <w:rPr>
          <w:b w:val="1"/>
          <w:sz w:val="18"/>
        </w:rPr>
        <w:t xml:space="preserve"> Техническое средство реабилитации</w:t>
      </w:r>
    </w:p>
    <w:p w14:paraId="19000000">
      <w:pPr>
        <w:ind/>
        <w:jc w:val="center"/>
        <w:rPr>
          <w:sz w:val="18"/>
        </w:rPr>
      </w:pPr>
    </w:p>
    <w:p w14:paraId="1A000000">
      <w:pPr>
        <w:ind w:firstLine="426" w:left="0"/>
        <w:jc w:val="both"/>
        <w:rPr>
          <w:sz w:val="18"/>
        </w:rPr>
      </w:pPr>
      <w:r>
        <w:rPr>
          <w:sz w:val="18"/>
        </w:rPr>
        <w:t xml:space="preserve">К ТСР инвалидов относятся устройства, содержащие технические решения и используемые для компенсации или устранения стойких ограничений жизнедеятельности инвалида, в частности протезные изделия (включая протезно-ортопедические изделия), кресла-коляски (инвалидные коляски), ортопедическая обувь, собаки-проводники и слуховые аппараты (ч. 1 ст. 11.1 Закона </w:t>
      </w:r>
      <w:r>
        <w:rPr>
          <w:sz w:val="18"/>
        </w:rPr>
        <w:t>№</w:t>
      </w:r>
      <w:r>
        <w:rPr>
          <w:sz w:val="18"/>
        </w:rPr>
        <w:t xml:space="preserve"> 181-ФЗ; п. п. 7, 9, 14, 17 Федерального перечня; п. 3.1.1 ГОСТ Р 58288-2018, утв. Приказом Росстандарта от 28.11.2018 </w:t>
      </w:r>
      <w:r>
        <w:rPr>
          <w:sz w:val="18"/>
        </w:rPr>
        <w:t>№</w:t>
      </w:r>
      <w:r>
        <w:rPr>
          <w:sz w:val="18"/>
        </w:rPr>
        <w:t xml:space="preserve"> 1037-ст).</w:t>
      </w:r>
    </w:p>
    <w:p w14:paraId="1B000000">
      <w:pPr>
        <w:ind w:firstLine="426" w:left="0"/>
        <w:jc w:val="both"/>
        <w:rPr>
          <w:sz w:val="18"/>
        </w:rPr>
      </w:pPr>
      <w:r>
        <w:rPr>
          <w:sz w:val="18"/>
        </w:rPr>
        <w:t xml:space="preserve">ИПРА имеет для инвалида рекомендательный характер, он вправе самостоятельно решить вопрос об обеспечении себя конкретным ТСР. Вместе с тем, если ТСР, предусмотренное ИПРА, не может быть предоставлено инвалиду либо если он приобрел его за собственный счет, ему выплачивается компенсация (ч. 5, 6 ст. 11 Закона </w:t>
      </w:r>
      <w:r>
        <w:rPr>
          <w:sz w:val="18"/>
        </w:rPr>
        <w:t>№</w:t>
      </w:r>
      <w:r>
        <w:rPr>
          <w:sz w:val="18"/>
        </w:rPr>
        <w:t xml:space="preserve"> 181-ФЗ).</w:t>
      </w:r>
    </w:p>
    <w:p w14:paraId="1C000000">
      <w:pPr>
        <w:ind/>
        <w:jc w:val="both"/>
        <w:rPr>
          <w:sz w:val="18"/>
        </w:rPr>
      </w:pPr>
    </w:p>
    <w:p w14:paraId="1D000000">
      <w:pPr>
        <w:ind/>
        <w:jc w:val="center"/>
        <w:rPr>
          <w:b w:val="1"/>
          <w:sz w:val="18"/>
        </w:rPr>
      </w:pPr>
      <w:r>
        <w:rPr>
          <w:b w:val="1"/>
          <w:sz w:val="18"/>
        </w:rPr>
        <w:t>Электронный сертификат</w:t>
      </w:r>
    </w:p>
    <w:p w14:paraId="1E000000">
      <w:pPr>
        <w:ind/>
        <w:jc w:val="both"/>
        <w:rPr>
          <w:sz w:val="18"/>
        </w:rPr>
      </w:pPr>
    </w:p>
    <w:p w14:paraId="1F000000">
      <w:pPr>
        <w:ind w:firstLine="426" w:left="0"/>
        <w:jc w:val="both"/>
        <w:rPr>
          <w:sz w:val="18"/>
        </w:rPr>
      </w:pPr>
      <w:r>
        <w:rPr>
          <w:sz w:val="18"/>
        </w:rPr>
        <w:t xml:space="preserve">В настоящее время предусмотрена также возможность приобретения (оплаты) инвалидами ТСР (по установленному перечню) с использованием электронного сертификата за счет бюджетных средств. При этом, если стоимость ТСР превышает предельную стоимость (предельный размер оплаты), определенную в установленном порядке, инвалид оплачивает разницу в стоимости за счет собственных средств без получения компенсации (ч. 15 ст. 11.1 Закона </w:t>
      </w:r>
      <w:r>
        <w:rPr>
          <w:sz w:val="18"/>
        </w:rPr>
        <w:t>№</w:t>
      </w:r>
      <w:r>
        <w:rPr>
          <w:sz w:val="18"/>
        </w:rPr>
        <w:t xml:space="preserve"> 181-ФЗ; ч. 1, п. 9 ч. 4, п. 1 ч. 5, ч. 6 ст. 3, ч. 7 ст. 4, ч. 1 - 3.1 ст. 7 Закона от 30.12.2020 </w:t>
      </w:r>
      <w:r>
        <w:rPr>
          <w:sz w:val="18"/>
        </w:rPr>
        <w:t>№</w:t>
      </w:r>
      <w:r>
        <w:rPr>
          <w:sz w:val="18"/>
        </w:rPr>
        <w:t xml:space="preserve"> 491-ФЗ; п. 15(2) Правил, утв. Постановлением Правительства РФ от</w:t>
      </w:r>
      <w:r>
        <w:rPr>
          <w:sz w:val="18"/>
        </w:rPr>
        <w:t xml:space="preserve"> 07.04.2008 </w:t>
      </w:r>
      <w:r>
        <w:rPr>
          <w:sz w:val="18"/>
        </w:rPr>
        <w:t>№</w:t>
      </w:r>
      <w:r>
        <w:rPr>
          <w:sz w:val="18"/>
        </w:rPr>
        <w:t xml:space="preserve"> 240).</w:t>
      </w:r>
    </w:p>
    <w:p w14:paraId="20000000">
      <w:pPr>
        <w:ind w:firstLine="426" w:left="0"/>
        <w:jc w:val="both"/>
        <w:rPr>
          <w:sz w:val="18"/>
        </w:rPr>
      </w:pPr>
      <w:r>
        <w:rPr>
          <w:sz w:val="18"/>
        </w:rPr>
        <w:t xml:space="preserve">Электронный сертификат - запись в электронной форме, размещенная в специализированной Государственной информационной системе и содержащая сведения о праве гражданина РФ на самостоятельное приобретение отдельных видов товаров, работ, услуг за счет бюджетных средств и используемая для подтверждения их оплаты в установленном объеме (п. 3 ч. 1 ст. 2 Закона </w:t>
      </w:r>
      <w:r>
        <w:rPr>
          <w:sz w:val="18"/>
        </w:rPr>
        <w:t>№</w:t>
      </w:r>
      <w:r>
        <w:rPr>
          <w:sz w:val="18"/>
        </w:rPr>
        <w:t xml:space="preserve"> 491-ФЗ).</w:t>
      </w:r>
    </w:p>
    <w:p w14:paraId="21000000">
      <w:pPr>
        <w:ind w:firstLine="426" w:left="0"/>
        <w:jc w:val="both"/>
        <w:rPr>
          <w:sz w:val="18"/>
        </w:rPr>
      </w:pPr>
    </w:p>
    <w:p w14:paraId="22000000">
      <w:pPr>
        <w:ind/>
        <w:jc w:val="center"/>
        <w:rPr>
          <w:b w:val="1"/>
          <w:sz w:val="18"/>
        </w:rPr>
      </w:pPr>
      <w:r>
        <w:rPr>
          <w:b w:val="1"/>
          <w:sz w:val="18"/>
        </w:rPr>
        <w:t xml:space="preserve">Порядок получения (приобретения) инвалидом ТСР </w:t>
      </w:r>
    </w:p>
    <w:p w14:paraId="23000000">
      <w:pPr>
        <w:ind/>
        <w:jc w:val="both"/>
        <w:rPr>
          <w:sz w:val="18"/>
        </w:rPr>
      </w:pPr>
    </w:p>
    <w:p w14:paraId="24000000">
      <w:pPr>
        <w:ind w:firstLine="360" w:left="0"/>
        <w:jc w:val="both"/>
        <w:rPr>
          <w:sz w:val="18"/>
        </w:rPr>
      </w:pPr>
      <w:r>
        <w:rPr>
          <w:sz w:val="18"/>
        </w:rPr>
        <w:t xml:space="preserve">Для предоставления государственной услуги по обеспечению инвалида ТСР (далее также - услуга) потребуются, в частности, следующие документы (ч. 1, 20 ст. 18 Закона от 14.07.2022 </w:t>
      </w:r>
      <w:r>
        <w:rPr>
          <w:sz w:val="18"/>
        </w:rPr>
        <w:t>№</w:t>
      </w:r>
      <w:r>
        <w:rPr>
          <w:sz w:val="18"/>
        </w:rPr>
        <w:t xml:space="preserve"> 236-ФЗ; п. 4 Правил; п. п. 8, 18 Административного регламента, утв. Приказом ФСС РФ от 16.05.2019 </w:t>
      </w:r>
      <w:r>
        <w:rPr>
          <w:sz w:val="18"/>
        </w:rPr>
        <w:t>№</w:t>
      </w:r>
      <w:r>
        <w:rPr>
          <w:sz w:val="18"/>
        </w:rPr>
        <w:t xml:space="preserve"> 256):</w:t>
      </w:r>
    </w:p>
    <w:p w14:paraId="25000000">
      <w:pPr>
        <w:ind w:firstLine="360" w:left="0"/>
        <w:jc w:val="both"/>
        <w:rPr>
          <w:sz w:val="18"/>
        </w:rPr>
      </w:pPr>
      <w:r>
        <w:rPr>
          <w:sz w:val="18"/>
        </w:rPr>
        <w:t>1)</w:t>
      </w:r>
      <w:r>
        <w:rPr>
          <w:sz w:val="18"/>
        </w:rPr>
        <w:tab/>
      </w:r>
      <w:r>
        <w:rPr>
          <w:sz w:val="18"/>
        </w:rPr>
        <w:t>заявление о предоставлении ТСР;</w:t>
      </w:r>
    </w:p>
    <w:p w14:paraId="26000000">
      <w:pPr>
        <w:ind w:firstLine="360" w:left="0"/>
        <w:jc w:val="both"/>
        <w:rPr>
          <w:sz w:val="18"/>
        </w:rPr>
      </w:pPr>
      <w:r>
        <w:rPr>
          <w:sz w:val="18"/>
        </w:rPr>
        <w:t>2)</w:t>
      </w:r>
      <w:r>
        <w:rPr>
          <w:sz w:val="18"/>
        </w:rPr>
        <w:tab/>
      </w:r>
      <w:r>
        <w:rPr>
          <w:sz w:val="18"/>
        </w:rPr>
        <w:t>документ, удостоверяющий личность (как правило, это паспорт), а при обращении через представителя - документы, удостоверяющие личность гражданина и подтверждающие его полномочия;</w:t>
      </w:r>
    </w:p>
    <w:p w14:paraId="27000000">
      <w:pPr>
        <w:ind w:firstLine="360" w:left="0"/>
        <w:jc w:val="both"/>
        <w:rPr>
          <w:sz w:val="18"/>
        </w:rPr>
      </w:pPr>
      <w:r>
        <w:rPr>
          <w:sz w:val="18"/>
        </w:rPr>
        <w:t>3)</w:t>
      </w:r>
      <w:r>
        <w:rPr>
          <w:sz w:val="18"/>
        </w:rPr>
        <w:tab/>
      </w:r>
      <w:r>
        <w:rPr>
          <w:sz w:val="18"/>
        </w:rPr>
        <w:t>свидетельство о рождении (для детей до 14 лет).</w:t>
      </w:r>
    </w:p>
    <w:p w14:paraId="28000000">
      <w:pPr>
        <w:ind w:firstLine="360" w:left="0"/>
        <w:jc w:val="both"/>
        <w:rPr>
          <w:sz w:val="18"/>
        </w:rPr>
      </w:pPr>
      <w:r>
        <w:rPr>
          <w:sz w:val="18"/>
        </w:rPr>
        <w:t>В заявлении можно указать желаемое место проведения медико-технической экспертизы (в месте осуществления приема уполномоченным органом или по месту вашего пребывания при невозможности представления ТСР в место осуществления приема уполномоченным органом вследствие затруднения в его транспортировке или состояния здоровья) (абз. 15 п. 4 Правил).</w:t>
      </w:r>
    </w:p>
    <w:p w14:paraId="29000000">
      <w:pPr>
        <w:ind w:firstLine="360" w:left="0"/>
        <w:jc w:val="both"/>
        <w:rPr>
          <w:sz w:val="18"/>
        </w:rPr>
      </w:pPr>
      <w:r>
        <w:rPr>
          <w:sz w:val="18"/>
        </w:rPr>
        <w:t xml:space="preserve">В случае приобретения (оплаты) ТСР с использованием электронного сертификата заявление о предоставлении ТСР должно содержать номер национального платежного инструмента (банковской карты) (ч. 2 ст. 2, п. 3 ч. 2 ст. 4, ч. 4 ст. 7 Закона </w:t>
      </w:r>
      <w:r>
        <w:rPr>
          <w:sz w:val="18"/>
        </w:rPr>
        <w:t>№</w:t>
      </w:r>
      <w:r>
        <w:rPr>
          <w:sz w:val="18"/>
        </w:rPr>
        <w:t xml:space="preserve"> 491-ФЗ; ч. 2 ст. 30.1 Закона от 27.06.2011 </w:t>
      </w:r>
      <w:r>
        <w:rPr>
          <w:sz w:val="18"/>
        </w:rPr>
        <w:t>№</w:t>
      </w:r>
      <w:r>
        <w:rPr>
          <w:sz w:val="18"/>
        </w:rPr>
        <w:t xml:space="preserve"> 161-ФЗ; абз. 14 п. 4 Правил; п. 28 Административного регламента).</w:t>
      </w:r>
    </w:p>
    <w:p w14:paraId="2A000000">
      <w:pPr>
        <w:ind w:firstLine="360" w:left="0"/>
        <w:jc w:val="both"/>
        <w:rPr>
          <w:sz w:val="18"/>
        </w:rPr>
      </w:pPr>
      <w:r>
        <w:rPr>
          <w:sz w:val="18"/>
        </w:rPr>
        <w:t>При наличии технической возможности, в том числе готовности Единого портала госуслуг к приему и передаче соответствующих документов и информации, гражданин вправе подать заявление через личный кабинет на Едином портале госуслуг. В этом случае представлять документ, удостоверяющий вашу личность, не требуется. Однако необходимо будет представить сведения о месте вашего пребывания (фактического проживания). Если заявление таким способом будет подавать представитель, ему потребуется предоставить также следующие сведения (абз. 3 - 9, 13 п. 4 Правил; п. п. 19, 19.1 Административного регламента):</w:t>
      </w:r>
    </w:p>
    <w:p w14:paraId="2B000000">
      <w:pPr>
        <w:ind w:firstLine="360" w:left="0"/>
        <w:jc w:val="both"/>
        <w:rPr>
          <w:sz w:val="18"/>
        </w:rPr>
      </w:pPr>
      <w:r>
        <w:rPr>
          <w:sz w:val="18"/>
        </w:rPr>
        <w:t>•</w:t>
      </w:r>
      <w:r>
        <w:rPr>
          <w:sz w:val="18"/>
        </w:rPr>
        <w:tab/>
      </w:r>
      <w:r>
        <w:rPr>
          <w:sz w:val="18"/>
        </w:rPr>
        <w:t>реквизиты документов, подтверждающих его полномочия, и электронный образ соответствующей доверенности;</w:t>
      </w:r>
    </w:p>
    <w:p w14:paraId="2C000000">
      <w:pPr>
        <w:ind w:firstLine="360" w:left="0"/>
        <w:jc w:val="both"/>
        <w:rPr>
          <w:sz w:val="18"/>
        </w:rPr>
      </w:pPr>
      <w:r>
        <w:rPr>
          <w:sz w:val="18"/>
        </w:rPr>
        <w:t>•</w:t>
      </w:r>
      <w:r>
        <w:rPr>
          <w:sz w:val="18"/>
        </w:rPr>
        <w:tab/>
      </w:r>
      <w:r>
        <w:rPr>
          <w:sz w:val="18"/>
        </w:rPr>
        <w:t>сведения из документа, удостоверяющего личность гражданина (серия, номер, кем выдан, дата выдачи, код подразделения).</w:t>
      </w:r>
    </w:p>
    <w:p w14:paraId="2D000000">
      <w:pPr>
        <w:ind w:firstLine="360" w:left="0"/>
        <w:jc w:val="both"/>
        <w:rPr>
          <w:sz w:val="18"/>
        </w:rPr>
      </w:pPr>
    </w:p>
    <w:p w14:paraId="2E000000">
      <w:pPr>
        <w:ind/>
        <w:jc w:val="center"/>
        <w:rPr>
          <w:b w:val="1"/>
          <w:sz w:val="18"/>
        </w:rPr>
      </w:pPr>
      <w:r>
        <w:rPr>
          <w:b w:val="1"/>
          <w:sz w:val="18"/>
        </w:rPr>
        <w:t>Порядок подачи заявления и документов в уполномоченный орган</w:t>
      </w:r>
    </w:p>
    <w:p w14:paraId="2F000000">
      <w:pPr>
        <w:rPr>
          <w:b w:val="1"/>
          <w:sz w:val="18"/>
        </w:rPr>
      </w:pPr>
    </w:p>
    <w:p w14:paraId="30000000">
      <w:pPr>
        <w:ind w:firstLine="426" w:left="0"/>
        <w:jc w:val="both"/>
        <w:rPr>
          <w:sz w:val="18"/>
        </w:rPr>
      </w:pPr>
      <w:r>
        <w:rPr>
          <w:sz w:val="18"/>
        </w:rPr>
        <w:t>Заявление и необходимые документы представляются однократно в территориальный орган Фонда пенсионного и социального страхования РФ (Социальный фонд России, далее - СФР) по месту жительства (месту пребывания или фактического проживания) или в исполнительный орган субъекта РФ по месту жительства, уполномоченный на предоставление мер социальной защиты инвалидам (далее также - уполномоченный орган).</w:t>
      </w:r>
    </w:p>
    <w:p w14:paraId="31000000">
      <w:pPr>
        <w:ind w:firstLine="426" w:left="0"/>
        <w:jc w:val="both"/>
        <w:rPr>
          <w:sz w:val="18"/>
        </w:rPr>
      </w:pPr>
      <w:r>
        <w:rPr>
          <w:sz w:val="18"/>
        </w:rPr>
        <w:t>При представлении документов непосредственно в ТО СФР по  просьбе на копии заявления проставляется отметка о принятии документов и дата, а также указываются Ф.И.О., должность и ставится подпись должностного лица, принявшего заявление и документы. В случае подачи документов через МФЦ выдается расписка о приеме заявления и документов с указанием даты и регистрационного номера (п. п. 52, 109 Административного регламента).</w:t>
      </w:r>
    </w:p>
    <w:p w14:paraId="32000000">
      <w:pPr>
        <w:ind w:firstLine="426" w:left="0"/>
        <w:jc w:val="both"/>
        <w:rPr>
          <w:sz w:val="18"/>
        </w:rPr>
      </w:pPr>
      <w:r>
        <w:rPr>
          <w:sz w:val="18"/>
        </w:rPr>
        <w:t xml:space="preserve">Отметим, что количество ТСР на срок, в течение которого рекомендовано проведение реабилитационных или абилитационных мероприятий, определяется уполномоченным органом в соответствии со сроками пользования ТСР, которые исчисляются с даты предоставления ТСР. При самостоятельном приобретении ТСР срок пользования исчисляется с даты приобретения согласно подтверждающим расходы документам. Если ТСР самостоятельно приобретен взамен ранее предоставленного или самостоятельно приобретенного, срок пользования новым ТСР исчисляется с даты истечения срока пользования предыдущего ТСР (п. 9 Правил; Сроки, утв. Приказом Минтруда России от 05.03.2021 </w:t>
      </w:r>
      <w:r>
        <w:rPr>
          <w:sz w:val="18"/>
        </w:rPr>
        <w:t>№</w:t>
      </w:r>
      <w:r>
        <w:rPr>
          <w:sz w:val="18"/>
        </w:rPr>
        <w:t xml:space="preserve"> 107н; Методическое письмо ФГБУ ФБ МСЭ Минтруда России от 28.08.2020 </w:t>
      </w:r>
      <w:r>
        <w:rPr>
          <w:sz w:val="18"/>
        </w:rPr>
        <w:t>№</w:t>
      </w:r>
      <w:r>
        <w:rPr>
          <w:sz w:val="18"/>
        </w:rPr>
        <w:t xml:space="preserve"> 29225.ФБ.77/2020).</w:t>
      </w:r>
    </w:p>
    <w:p w14:paraId="33000000">
      <w:pPr>
        <w:ind w:firstLine="426" w:left="0"/>
        <w:jc w:val="both"/>
        <w:rPr>
          <w:sz w:val="18"/>
        </w:rPr>
      </w:pPr>
      <w:r>
        <w:rPr>
          <w:sz w:val="18"/>
        </w:rPr>
        <w:t>Последующие действия зависят от того, намерен ли гражданин, в частности, приобрести ТСР с использованием электронного сертификата или оплатить ТСР самостоятельно с получением соответствующей компенсации.</w:t>
      </w:r>
    </w:p>
    <w:p w14:paraId="34000000">
      <w:pPr>
        <w:ind w:firstLine="426" w:left="0"/>
        <w:jc w:val="both"/>
        <w:rPr>
          <w:sz w:val="18"/>
        </w:rPr>
      </w:pPr>
    </w:p>
    <w:p w14:paraId="35000000">
      <w:pPr>
        <w:ind/>
        <w:jc w:val="center"/>
        <w:rPr>
          <w:b w:val="1"/>
          <w:sz w:val="18"/>
        </w:rPr>
      </w:pPr>
      <w:r>
        <w:rPr>
          <w:b w:val="1"/>
          <w:sz w:val="18"/>
        </w:rPr>
        <w:t xml:space="preserve">Выдача документов </w:t>
      </w:r>
      <w:r>
        <w:rPr>
          <w:b w:val="1"/>
          <w:sz w:val="18"/>
        </w:rPr>
        <w:t>для получения (изготовления) ТСР</w:t>
      </w:r>
    </w:p>
    <w:p w14:paraId="36000000">
      <w:pPr>
        <w:ind/>
        <w:jc w:val="center"/>
        <w:rPr>
          <w:b w:val="1"/>
          <w:sz w:val="18"/>
        </w:rPr>
      </w:pPr>
    </w:p>
    <w:p w14:paraId="37000000">
      <w:pPr>
        <w:ind w:firstLine="426" w:left="0"/>
        <w:jc w:val="both"/>
        <w:rPr>
          <w:sz w:val="18"/>
        </w:rPr>
      </w:pPr>
      <w:r>
        <w:rPr>
          <w:sz w:val="18"/>
        </w:rPr>
        <w:t>Уполномоченный орган рассмотрит заявление в 15-дневный срок или, если гражданин нуждается в оказании паллиативной медицинской помощи, - в 7-дневный срок со дня его поступления и направит  уведомление о постановке на учет по обеспечению ТСР (на бумажном носителе или в электронной форме) способом, указанным в заявлении, в том числе через личный кабинет на Едином портале госуслуг (п. 5 Правил).</w:t>
      </w:r>
    </w:p>
    <w:p w14:paraId="38000000">
      <w:pPr>
        <w:ind w:firstLine="426" w:left="0"/>
        <w:jc w:val="both"/>
        <w:rPr>
          <w:sz w:val="18"/>
        </w:rPr>
      </w:pPr>
      <w:r>
        <w:rPr>
          <w:sz w:val="18"/>
        </w:rPr>
        <w:t>При наличии действующего госконтракта на обеспечение ТСР в соответствии с поданным заявлением уполномоченный орган направит следующие документы (п. 5 Правил; п. 11 Административного регламента):</w:t>
      </w:r>
    </w:p>
    <w:p w14:paraId="39000000">
      <w:pPr>
        <w:ind w:firstLine="426" w:left="0"/>
        <w:jc w:val="both"/>
        <w:rPr>
          <w:sz w:val="18"/>
        </w:rPr>
      </w:pPr>
      <w:r>
        <w:rPr>
          <w:sz w:val="18"/>
        </w:rPr>
        <w:t>•</w:t>
      </w:r>
      <w:r>
        <w:rPr>
          <w:sz w:val="18"/>
        </w:rPr>
        <w:tab/>
      </w:r>
      <w:r>
        <w:rPr>
          <w:sz w:val="18"/>
        </w:rPr>
        <w:t>направление на получение или изготовление ТСР, срок действия которого устанавливается в пределах срока действия соответствующего госконтракта и составляет не менее половины такого срока;</w:t>
      </w:r>
    </w:p>
    <w:p w14:paraId="3A000000">
      <w:pPr>
        <w:ind w:firstLine="426" w:left="0"/>
        <w:jc w:val="both"/>
        <w:rPr>
          <w:sz w:val="18"/>
        </w:rPr>
      </w:pPr>
      <w:r>
        <w:rPr>
          <w:sz w:val="18"/>
        </w:rPr>
        <w:t>•</w:t>
      </w:r>
      <w:r>
        <w:rPr>
          <w:sz w:val="18"/>
        </w:rPr>
        <w:tab/>
      </w:r>
      <w:r>
        <w:rPr>
          <w:sz w:val="18"/>
        </w:rPr>
        <w:t>специальный талон и (или) именное направление на получение бесплатных проездных документов, если необходим проезд (при необходимости - также проезд сопровождающего лица) к месту нахождения организаций, обеспечивающих ТСР, и обратно.</w:t>
      </w:r>
    </w:p>
    <w:p w14:paraId="3B000000">
      <w:pPr>
        <w:ind w:firstLine="426" w:left="0"/>
        <w:jc w:val="both"/>
        <w:rPr>
          <w:sz w:val="18"/>
        </w:rPr>
      </w:pPr>
      <w:r>
        <w:rPr>
          <w:sz w:val="18"/>
        </w:rPr>
        <w:t>При отсутствии такого госконтракта уполномоченный орган направит указанные документы в семидневный срок с даты его заключения. При этом извещение о проведении закупки необходимого  ТСР размещается уполномоченным органом в единой информационной системе в сфере закупок не позднее 30 календарных дней со дня подачи заявления (абз. 4 п. 5 Правил; п. 12 Административного регламента).</w:t>
      </w:r>
    </w:p>
    <w:p w14:paraId="3C000000">
      <w:pPr>
        <w:ind w:firstLine="426" w:left="0"/>
        <w:jc w:val="both"/>
        <w:rPr>
          <w:sz w:val="18"/>
        </w:rPr>
      </w:pPr>
      <w:r>
        <w:rPr>
          <w:sz w:val="18"/>
        </w:rPr>
        <w:t>Обеспечение ТСР осуществляется на основании результатов медико-технической экспертизы (абз. 6 п. 5 Правил).</w:t>
      </w:r>
    </w:p>
    <w:p w14:paraId="3D000000">
      <w:pPr>
        <w:ind w:firstLine="426" w:left="0"/>
        <w:jc w:val="both"/>
        <w:rPr>
          <w:sz w:val="18"/>
        </w:rPr>
      </w:pPr>
      <w:r>
        <w:rPr>
          <w:sz w:val="18"/>
        </w:rPr>
        <w:t>Срок обеспечения ТСР серийного производства в рамках госконтракта, заключенного с организацией, в которую выдано направление, не может превышать: 30 календарных дней; для инвалида, нуждающегося в оказании паллиативной медицинской помощи, - 7 календарных дней со дня обращения в указанную организацию; в отношении ТСР, изготавливаемых по индивидуальному заказу с привлечением инвалида и предназначенных исключительно для личного использования, - 60 календарных дней (абз. 7 п. 5 Правил; п. 12 Административного регламента).</w:t>
      </w:r>
    </w:p>
    <w:p w14:paraId="3E000000">
      <w:pPr>
        <w:ind/>
        <w:jc w:val="both"/>
        <w:rPr>
          <w:sz w:val="18"/>
        </w:rPr>
      </w:pPr>
      <w:r>
        <w:rPr>
          <w:sz w:val="18"/>
        </w:rPr>
        <w:t>ТСР передается бесплатно в безвозмездное пользование и не подлежит отчуждению в пользу третьих лиц, в том числе продаже или дарению (п. 6 Правил).</w:t>
      </w:r>
    </w:p>
    <w:p w14:paraId="3F000000">
      <w:pPr>
        <w:ind/>
        <w:jc w:val="both"/>
        <w:rPr>
          <w:sz w:val="18"/>
        </w:rPr>
      </w:pPr>
    </w:p>
    <w:p w14:paraId="40000000">
      <w:pPr>
        <w:ind/>
        <w:jc w:val="both"/>
        <w:rPr>
          <w:sz w:val="18"/>
        </w:rPr>
      </w:pPr>
    </w:p>
    <w:p w14:paraId="41000000">
      <w:pPr>
        <w:ind/>
        <w:jc w:val="center"/>
        <w:rPr>
          <w:b w:val="1"/>
          <w:sz w:val="18"/>
        </w:rPr>
      </w:pPr>
      <w:r>
        <w:rPr>
          <w:b w:val="1"/>
          <w:sz w:val="18"/>
        </w:rPr>
        <w:t>Компенсация за самостоятельно приобретенные ТСР</w:t>
      </w:r>
    </w:p>
    <w:p w14:paraId="42000000">
      <w:pPr>
        <w:ind w:firstLine="426" w:left="0"/>
        <w:jc w:val="both"/>
        <w:rPr>
          <w:sz w:val="18"/>
        </w:rPr>
      </w:pPr>
    </w:p>
    <w:p w14:paraId="43000000">
      <w:pPr>
        <w:ind w:firstLine="426" w:left="0"/>
        <w:jc w:val="both"/>
        <w:rPr>
          <w:sz w:val="18"/>
        </w:rPr>
      </w:pPr>
      <w:r>
        <w:rPr>
          <w:sz w:val="18"/>
        </w:rPr>
        <w:t>Если ТСР, рекомендованное ИПРА, не может быть  предоставлено либо если гражданин приобрел ТСР самостоятельно, то полагается компенсация в размере его стоимости, но не более средневзвешенной цены однородного ТСР, предоставляемого в указанном выше порядке.</w:t>
      </w:r>
    </w:p>
    <w:p w14:paraId="44000000">
      <w:pPr>
        <w:ind w:firstLine="426" w:left="0"/>
        <w:jc w:val="both"/>
        <w:rPr>
          <w:sz w:val="18"/>
        </w:rPr>
      </w:pPr>
      <w:r>
        <w:rPr>
          <w:sz w:val="18"/>
        </w:rPr>
        <w:t xml:space="preserve">Если фактическая стоимость приобретенного ТСР меньше, чем размер компенсации, определенный в установленном порядке, компенсация выплачивается исходя из ваших затрат в соответствии с предоставленными документами (ч. 6 ст. 11 Закона </w:t>
      </w:r>
      <w:r>
        <w:rPr>
          <w:sz w:val="18"/>
        </w:rPr>
        <w:t>№</w:t>
      </w:r>
      <w:r>
        <w:rPr>
          <w:sz w:val="18"/>
        </w:rPr>
        <w:t xml:space="preserve"> 181-ФЗ; п. 15(1) Правил; п. п. 3, 10 Порядка, утв. Приказом Минтруда России от 26.07.2023 </w:t>
      </w:r>
      <w:r>
        <w:rPr>
          <w:sz w:val="18"/>
        </w:rPr>
        <w:t>№</w:t>
      </w:r>
      <w:r>
        <w:rPr>
          <w:sz w:val="18"/>
        </w:rPr>
        <w:t xml:space="preserve"> 603н).</w:t>
      </w:r>
    </w:p>
    <w:p w14:paraId="45000000">
      <w:pPr>
        <w:ind/>
        <w:jc w:val="both"/>
        <w:rPr>
          <w:sz w:val="18"/>
        </w:rPr>
      </w:pPr>
      <w:r>
        <w:rPr>
          <w:sz w:val="18"/>
        </w:rPr>
        <w:t xml:space="preserve">Для получения компенсации потребуются (п. 5 Порядка </w:t>
      </w:r>
      <w:r>
        <w:rPr>
          <w:sz w:val="18"/>
        </w:rPr>
        <w:t>№</w:t>
      </w:r>
      <w:r>
        <w:rPr>
          <w:sz w:val="18"/>
        </w:rPr>
        <w:t xml:space="preserve"> 603н; п. 18 Административного регламента):</w:t>
      </w:r>
    </w:p>
    <w:p w14:paraId="46000000">
      <w:pPr>
        <w:ind/>
        <w:jc w:val="both"/>
        <w:rPr>
          <w:sz w:val="18"/>
        </w:rPr>
      </w:pPr>
      <w:r>
        <w:rPr>
          <w:sz w:val="18"/>
        </w:rPr>
        <w:t>1)</w:t>
      </w:r>
      <w:r>
        <w:rPr>
          <w:sz w:val="18"/>
        </w:rPr>
        <w:tab/>
      </w:r>
      <w:r>
        <w:rPr>
          <w:sz w:val="18"/>
        </w:rPr>
        <w:t>заявление о выплате компенсации;</w:t>
      </w:r>
    </w:p>
    <w:p w14:paraId="47000000">
      <w:pPr>
        <w:ind/>
        <w:jc w:val="both"/>
        <w:rPr>
          <w:sz w:val="18"/>
        </w:rPr>
      </w:pPr>
      <w:r>
        <w:rPr>
          <w:sz w:val="18"/>
        </w:rPr>
        <w:t>2)</w:t>
      </w:r>
      <w:r>
        <w:rPr>
          <w:sz w:val="18"/>
        </w:rPr>
        <w:tab/>
      </w:r>
      <w:r>
        <w:rPr>
          <w:sz w:val="18"/>
        </w:rPr>
        <w:t>документ, удостоверяющий личность инвалида или лица, представляющего его интересы (как правило, это паспорт), а также документ, подтверждающий полномочия последнего на подачу заявления (доверенность в простой письменной форме), либо документ, подтверждающий статус законного представителя;</w:t>
      </w:r>
    </w:p>
    <w:p w14:paraId="48000000">
      <w:pPr>
        <w:ind/>
        <w:jc w:val="both"/>
        <w:rPr>
          <w:sz w:val="18"/>
        </w:rPr>
      </w:pPr>
      <w:r>
        <w:rPr>
          <w:sz w:val="18"/>
        </w:rPr>
        <w:t>3)</w:t>
      </w:r>
      <w:r>
        <w:rPr>
          <w:sz w:val="18"/>
        </w:rPr>
        <w:tab/>
      </w:r>
      <w:r>
        <w:rPr>
          <w:sz w:val="18"/>
        </w:rPr>
        <w:t>документы, подтверждающие расходы по самостоятельному приобретению ТСР за собственный счет.</w:t>
      </w:r>
    </w:p>
    <w:p w14:paraId="49000000">
      <w:pPr>
        <w:ind w:firstLine="426" w:left="0"/>
        <w:jc w:val="both"/>
        <w:rPr>
          <w:sz w:val="18"/>
        </w:rPr>
      </w:pPr>
      <w:r>
        <w:rPr>
          <w:sz w:val="18"/>
        </w:rPr>
        <w:t xml:space="preserve">Если инвалид подает заявление через личный кабинет на Едином портале госуслуг, представление документов, удостоверяющих личность, не требуется. Однако необходимо представить электронные образы документов, подтверждающих расходы по самостоятельному приобретению ТСР за собственный счет, и сведения о месте пребывания (фактического проживания) инвалида (абз. 3, 4 п. 5 Порядка </w:t>
      </w:r>
      <w:r>
        <w:rPr>
          <w:sz w:val="18"/>
        </w:rPr>
        <w:t>№</w:t>
      </w:r>
      <w:r>
        <w:rPr>
          <w:sz w:val="18"/>
        </w:rPr>
        <w:t xml:space="preserve"> 603н; п. п. 19, 19.1 Административного регламента).</w:t>
      </w:r>
    </w:p>
    <w:p w14:paraId="4A000000">
      <w:pPr>
        <w:ind w:firstLine="426" w:left="0"/>
        <w:jc w:val="both"/>
        <w:rPr>
          <w:sz w:val="18"/>
        </w:rPr>
      </w:pPr>
      <w:r>
        <w:rPr>
          <w:sz w:val="18"/>
        </w:rPr>
        <w:t xml:space="preserve">При подаче заявления через личный кабинет на Едином портале госуслуг лицом, представляющим интересы инвалида, потребуется представить сведения из документа, удостоверяющего личность инвалида (серия, номер, кем выдан, дата выдачи, код подразделения), сведения о месте пребывания (фактического проживания) инвалида, электронный образ соответствующей доверенности или документа, подтверждающего статус законного представителя, реквизиты документов, подтверждающих полномочия лица, представляющего интересы инвалида, или статус законного представителя, а также электронные образы документов, подтверждающих расходы (п. 5 Порядка </w:t>
      </w:r>
      <w:r>
        <w:rPr>
          <w:sz w:val="18"/>
        </w:rPr>
        <w:t>№</w:t>
      </w:r>
      <w:r>
        <w:rPr>
          <w:sz w:val="18"/>
        </w:rPr>
        <w:t xml:space="preserve"> 603н).</w:t>
      </w:r>
    </w:p>
    <w:p w14:paraId="4B000000">
      <w:pPr>
        <w:ind w:firstLine="426" w:left="0"/>
        <w:jc w:val="both"/>
        <w:rPr>
          <w:sz w:val="18"/>
        </w:rPr>
      </w:pPr>
      <w:r>
        <w:rPr>
          <w:sz w:val="18"/>
        </w:rPr>
        <w:t xml:space="preserve">Заявление и указанные документы можно подать, в частности, на бумажном носителе в ТО СФР по месту жительства (месту пребывания или фактического проживания) или в форме электронного документа через личный кабинет на Едином портале госуслуг (п. п. 2, 5 Порядка </w:t>
      </w:r>
      <w:r>
        <w:rPr>
          <w:sz w:val="18"/>
        </w:rPr>
        <w:t>№</w:t>
      </w:r>
      <w:r>
        <w:rPr>
          <w:sz w:val="18"/>
        </w:rPr>
        <w:t xml:space="preserve"> 603н; п. п. 9, 43 Административного регламента).</w:t>
      </w:r>
    </w:p>
    <w:p w14:paraId="4C000000">
      <w:pPr>
        <w:ind w:firstLine="426" w:left="0"/>
        <w:jc w:val="both"/>
        <w:rPr>
          <w:sz w:val="18"/>
        </w:rPr>
      </w:pPr>
      <w:r>
        <w:rPr>
          <w:sz w:val="18"/>
        </w:rPr>
        <w:t xml:space="preserve">Решение о выплате компенсации принимается в срок не более 15 рабочих дней со дня принятия заявления на основании заключения медико-технической экспертизы. Если решение положительное, средства на выплату компенсации направляются в срок не более пяти рабочих дней со дня его принятия в кредитную организацию для зачисления на ваш расчетный счет либо путем почтового перевода (п. п. 5, 7 Порядка </w:t>
      </w:r>
      <w:r>
        <w:rPr>
          <w:sz w:val="18"/>
        </w:rPr>
        <w:t>№</w:t>
      </w:r>
      <w:r>
        <w:rPr>
          <w:sz w:val="18"/>
        </w:rPr>
        <w:t xml:space="preserve"> 603н; п. 15(1) Правил).</w:t>
      </w:r>
    </w:p>
    <w:p w14:paraId="4D000000">
      <w:pPr>
        <w:ind/>
        <w:jc w:val="both"/>
        <w:rPr>
          <w:sz w:val="18"/>
        </w:rPr>
      </w:pPr>
    </w:p>
    <w:p w14:paraId="4E000000">
      <w:pPr>
        <w:ind/>
        <w:jc w:val="center"/>
        <w:rPr>
          <w:b w:val="1"/>
          <w:sz w:val="18"/>
        </w:rPr>
      </w:pPr>
      <w:r>
        <w:rPr>
          <w:b w:val="1"/>
          <w:sz w:val="18"/>
        </w:rPr>
        <w:t>Приобретение ТСР с использованием электронного сертификата</w:t>
      </w:r>
    </w:p>
    <w:p w14:paraId="4F000000">
      <w:pPr>
        <w:ind w:firstLine="426" w:left="0"/>
        <w:jc w:val="both"/>
        <w:rPr>
          <w:sz w:val="18"/>
        </w:rPr>
      </w:pPr>
      <w:r>
        <w:rPr>
          <w:sz w:val="18"/>
        </w:rPr>
        <w:t>Решение о приобретении ТСР с использованием электронного сертификата принимается уполномоченным органом в течение пяти рабочих дней (если гражданин нуждается в оказании паллиативной медицинской помощи - в течение трех рабочих дней) со дня поступления  заявления.</w:t>
      </w:r>
    </w:p>
    <w:p w14:paraId="50000000">
      <w:pPr>
        <w:ind w:firstLine="426" w:left="0"/>
        <w:jc w:val="both"/>
        <w:rPr>
          <w:sz w:val="18"/>
        </w:rPr>
      </w:pPr>
      <w:r>
        <w:rPr>
          <w:sz w:val="18"/>
        </w:rPr>
        <w:t xml:space="preserve">Информирование о формировании электронного сертификата и содержащихся в нем сведений осуществляется посредством выдачи уполномоченным органом выписки из реестра электронных сертификатов на бумажном носителе или в форме электронного документа. Такая выписка выдается бесплатно (ч. 4, 5 ст. 4 Закона </w:t>
      </w:r>
      <w:r>
        <w:rPr>
          <w:sz w:val="18"/>
        </w:rPr>
        <w:t>№</w:t>
      </w:r>
      <w:r>
        <w:rPr>
          <w:sz w:val="18"/>
        </w:rPr>
        <w:t xml:space="preserve"> 491-ФЗ; абз. 6 - 8, 11 п. 15(2) Правил).</w:t>
      </w:r>
    </w:p>
    <w:p w14:paraId="51000000">
      <w:pPr>
        <w:ind w:firstLine="426" w:left="0"/>
        <w:jc w:val="both"/>
        <w:rPr>
          <w:sz w:val="18"/>
        </w:rPr>
      </w:pPr>
      <w:r>
        <w:rPr>
          <w:sz w:val="18"/>
        </w:rPr>
        <w:t xml:space="preserve">Использование электронного сертификата при оплате ТСР обеспечивается посредством банковской карты, указанной в заявлении и сведения о которой содержатся в электронном сертификате. Если стоимость ТСР превышает определенную в установленном порядке предельную стоимость, необходимо оплатить разницу в стоимости за счет собственных средств (ч. 1 - 4 ст. 7 Закона </w:t>
      </w:r>
      <w:r>
        <w:rPr>
          <w:sz w:val="18"/>
        </w:rPr>
        <w:t>№</w:t>
      </w:r>
      <w:r>
        <w:rPr>
          <w:sz w:val="18"/>
        </w:rPr>
        <w:t xml:space="preserve"> 491-ФЗ; абз. 14 п. 4, п. 15(2) Правил).</w:t>
      </w:r>
    </w:p>
    <w:p w14:paraId="52000000">
      <w:pPr>
        <w:ind w:firstLine="426" w:left="0"/>
        <w:jc w:val="both"/>
        <w:rPr>
          <w:sz w:val="18"/>
        </w:rPr>
      </w:pPr>
      <w:r>
        <w:rPr>
          <w:sz w:val="18"/>
        </w:rPr>
        <w:t>гражданин вправе отказаться от приобретения ТСР с использованием электронного сертификата в течение срока его действия путем подачи в уполномоченный орган обращения в письменной форме и воспользоваться иными способами обеспечения ТСР (абз. 13 п. 15(2) Правил).</w:t>
      </w:r>
    </w:p>
    <w:p w14:paraId="53000000">
      <w:pPr>
        <w:ind/>
        <w:jc w:val="both"/>
        <w:rPr>
          <w:sz w:val="18"/>
        </w:rPr>
      </w:pPr>
    </w:p>
    <w:p w14:paraId="54000000">
      <w:pPr>
        <w:ind/>
        <w:jc w:val="both"/>
        <w:rPr>
          <w:sz w:val="18"/>
        </w:rPr>
      </w:pPr>
    </w:p>
    <w:p w14:paraId="55000000">
      <w:pPr>
        <w:ind/>
        <w:jc w:val="both"/>
        <w:rPr>
          <w:sz w:val="20"/>
        </w:rPr>
      </w:pPr>
    </w:p>
    <w:p w14:paraId="56000000">
      <w:pPr>
        <w:ind/>
        <w:jc w:val="both"/>
        <w:rPr>
          <w:sz w:val="20"/>
        </w:rPr>
      </w:pPr>
    </w:p>
    <w:p w14:paraId="57000000">
      <w:pPr>
        <w:ind/>
        <w:jc w:val="both"/>
        <w:rPr>
          <w:sz w:val="20"/>
        </w:rPr>
      </w:pPr>
    </w:p>
    <w:p w14:paraId="58000000">
      <w:pPr>
        <w:ind/>
        <w:jc w:val="both"/>
        <w:rPr>
          <w:sz w:val="20"/>
        </w:rPr>
      </w:pPr>
    </w:p>
    <w:p w14:paraId="59000000">
      <w:pPr>
        <w:ind/>
        <w:jc w:val="both"/>
        <w:rPr>
          <w:sz w:val="20"/>
        </w:rPr>
      </w:pPr>
    </w:p>
    <w:p w14:paraId="5A000000">
      <w:pPr>
        <w:ind/>
        <w:jc w:val="both"/>
        <w:rPr>
          <w:sz w:val="20"/>
        </w:rPr>
      </w:pPr>
    </w:p>
    <w:p w14:paraId="5B000000">
      <w:pPr>
        <w:ind/>
        <w:jc w:val="both"/>
        <w:rPr>
          <w:sz w:val="20"/>
        </w:rPr>
      </w:pPr>
    </w:p>
    <w:p w14:paraId="5C000000">
      <w:pPr>
        <w:ind/>
        <w:jc w:val="both"/>
        <w:rPr>
          <w:sz w:val="20"/>
        </w:rPr>
      </w:pPr>
      <w:r>
        <w:rPr>
          <w:sz w:val="20"/>
        </w:rPr>
        <w:t>исп.Чванов А.А.</w:t>
      </w:r>
    </w:p>
    <w:sectPr>
      <w:pgSz w:h="11906" w:orient="landscape" w:w="16838"/>
      <w:pgMar w:bottom="539" w:footer="709" w:gutter="0" w:header="709" w:left="360" w:right="458" w:top="5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Balloon Text"/>
    <w:basedOn w:val="Style_1"/>
    <w:link w:val="Style_9_ch"/>
    <w:rPr>
      <w:rFonts w:ascii="Segoe UI" w:hAnsi="Segoe UI"/>
      <w:sz w:val="18"/>
    </w:rPr>
  </w:style>
  <w:style w:styleId="Style_9_ch" w:type="character">
    <w:name w:val="Balloon Text"/>
    <w:basedOn w:val="Style_1_ch"/>
    <w:link w:val="Style_9"/>
    <w:rPr>
      <w:rFonts w:ascii="Segoe UI" w:hAnsi="Segoe UI"/>
      <w:sz w:val="18"/>
    </w:rPr>
  </w:style>
  <w:style w:styleId="Style_10" w:type="paragraph">
    <w:name w:val="heading 5"/>
    <w:next w:val="Style_1"/>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1"/>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Default Paragraph Font"/>
    <w:link w:val="Style_17_ch"/>
  </w:style>
  <w:style w:styleId="Style_17_ch" w:type="character">
    <w:name w:val="Default Paragraph Font"/>
    <w:link w:val="Style_17"/>
  </w:style>
  <w:style w:styleId="Style_18" w:type="paragraph">
    <w:name w:val="toc 8"/>
    <w:next w:val="Style_1"/>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1"/>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1"/>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1"/>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1"/>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1"/>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jpe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2025-10-15T08:02:37Z</dcterms:modified>
</cp:coreProperties>
</file>